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F10BF" w14:textId="77777777" w:rsidR="009E0C2F" w:rsidRDefault="00053D35" w:rsidP="002A694D">
      <w:pPr>
        <w:spacing w:after="0"/>
        <w:jc w:val="center"/>
        <w:rPr>
          <w:rFonts w:ascii="Times New Roman" w:hAnsi="Times New Roman" w:cs="Times New Roman"/>
          <w:b/>
          <w:u w:val="single"/>
        </w:rPr>
      </w:pPr>
      <w:r w:rsidRPr="00926B5B">
        <w:rPr>
          <w:rFonts w:ascii="Times New Roman" w:hAnsi="Times New Roman" w:cs="Times New Roman"/>
          <w:b/>
          <w:u w:val="single"/>
        </w:rPr>
        <w:t xml:space="preserve">PROPOSED </w:t>
      </w:r>
      <w:r w:rsidR="002A694D">
        <w:rPr>
          <w:rFonts w:ascii="Times New Roman" w:hAnsi="Times New Roman" w:cs="Times New Roman"/>
          <w:b/>
          <w:u w:val="single"/>
        </w:rPr>
        <w:t xml:space="preserve">LEGISLATIVE </w:t>
      </w:r>
      <w:r w:rsidRPr="00926B5B">
        <w:rPr>
          <w:rFonts w:ascii="Times New Roman" w:hAnsi="Times New Roman" w:cs="Times New Roman"/>
          <w:b/>
          <w:u w:val="single"/>
        </w:rPr>
        <w:t>SOLUTIONS</w:t>
      </w:r>
      <w:r w:rsidR="009E0C2F">
        <w:rPr>
          <w:rFonts w:ascii="Times New Roman" w:hAnsi="Times New Roman" w:cs="Times New Roman"/>
          <w:b/>
          <w:u w:val="single"/>
        </w:rPr>
        <w:t>:</w:t>
      </w:r>
    </w:p>
    <w:p w14:paraId="5CF8B3A8" w14:textId="77777777" w:rsidR="009E0C2F" w:rsidRPr="009E0C2F" w:rsidRDefault="002A694D" w:rsidP="002A694D">
      <w:pPr>
        <w:spacing w:after="0"/>
        <w:jc w:val="center"/>
        <w:rPr>
          <w:rFonts w:ascii="Times New Roman" w:hAnsi="Times New Roman" w:cs="Times New Roman"/>
          <w:b/>
        </w:rPr>
      </w:pPr>
      <w:r w:rsidRPr="009E0C2F">
        <w:rPr>
          <w:rFonts w:ascii="Times New Roman" w:hAnsi="Times New Roman" w:cs="Times New Roman"/>
          <w:b/>
        </w:rPr>
        <w:t xml:space="preserve"> </w:t>
      </w:r>
      <w:r w:rsidR="009E0C2F" w:rsidRPr="009E0C2F">
        <w:rPr>
          <w:rFonts w:ascii="Times New Roman" w:hAnsi="Times New Roman" w:cs="Times New Roman"/>
          <w:b/>
        </w:rPr>
        <w:t xml:space="preserve">INSURANCE COVERAGE FOR </w:t>
      </w:r>
      <w:r w:rsidRPr="009E0C2F">
        <w:rPr>
          <w:rFonts w:ascii="Times New Roman" w:hAnsi="Times New Roman" w:cs="Times New Roman"/>
          <w:b/>
        </w:rPr>
        <w:t xml:space="preserve">OUT-OF-NETWORK </w:t>
      </w:r>
      <w:r w:rsidR="009E0C2F" w:rsidRPr="009E0C2F">
        <w:rPr>
          <w:rFonts w:ascii="Times New Roman" w:hAnsi="Times New Roman" w:cs="Times New Roman"/>
          <w:b/>
        </w:rPr>
        <w:t>CARE PROVIDED BY</w:t>
      </w:r>
      <w:r w:rsidRPr="009E0C2F">
        <w:rPr>
          <w:rFonts w:ascii="Times New Roman" w:hAnsi="Times New Roman" w:cs="Times New Roman"/>
          <w:b/>
        </w:rPr>
        <w:t xml:space="preserve"> </w:t>
      </w:r>
    </w:p>
    <w:p w14:paraId="6FC6F607" w14:textId="4C110F98" w:rsidR="00053D35" w:rsidRPr="009E0C2F" w:rsidRDefault="002A694D" w:rsidP="002A694D">
      <w:pPr>
        <w:spacing w:after="0"/>
        <w:jc w:val="center"/>
        <w:rPr>
          <w:rFonts w:ascii="Times New Roman" w:hAnsi="Times New Roman" w:cs="Times New Roman"/>
          <w:b/>
        </w:rPr>
      </w:pPr>
      <w:r w:rsidRPr="009E0C2F">
        <w:rPr>
          <w:rFonts w:ascii="Times New Roman" w:hAnsi="Times New Roman" w:cs="Times New Roman"/>
          <w:b/>
        </w:rPr>
        <w:t>HOSPITAL-BASED PHYSICIANS</w:t>
      </w:r>
    </w:p>
    <w:p w14:paraId="606CEF57" w14:textId="102BEE1D" w:rsidR="002A694D" w:rsidRPr="002A694D" w:rsidRDefault="002A694D" w:rsidP="002A694D">
      <w:pPr>
        <w:spacing w:after="0"/>
        <w:jc w:val="center"/>
        <w:rPr>
          <w:rFonts w:ascii="Times New Roman" w:hAnsi="Times New Roman" w:cs="Times New Roman"/>
          <w:b/>
        </w:rPr>
      </w:pPr>
      <w:r>
        <w:rPr>
          <w:rFonts w:ascii="Times New Roman" w:hAnsi="Times New Roman" w:cs="Times New Roman"/>
          <w:b/>
        </w:rPr>
        <w:br/>
      </w:r>
      <w:r w:rsidRPr="002A694D">
        <w:rPr>
          <w:rFonts w:ascii="Times New Roman" w:hAnsi="Times New Roman" w:cs="Times New Roman"/>
          <w:b/>
        </w:rPr>
        <w:t>Supported by:</w:t>
      </w:r>
      <w:bookmarkStart w:id="0" w:name="_GoBack"/>
      <w:bookmarkEnd w:id="0"/>
    </w:p>
    <w:p w14:paraId="4E26CC79" w14:textId="1D11F771" w:rsidR="002A694D" w:rsidRPr="002A694D" w:rsidRDefault="002A694D" w:rsidP="002A694D">
      <w:pPr>
        <w:spacing w:after="0"/>
        <w:jc w:val="center"/>
        <w:rPr>
          <w:rFonts w:ascii="Times New Roman" w:hAnsi="Times New Roman" w:cs="Times New Roman"/>
          <w:b/>
        </w:rPr>
      </w:pPr>
      <w:r w:rsidRPr="002A694D">
        <w:rPr>
          <w:rFonts w:ascii="Times New Roman" w:hAnsi="Times New Roman" w:cs="Times New Roman"/>
          <w:b/>
        </w:rPr>
        <w:t>American College of Emergency Physicians</w:t>
      </w:r>
    </w:p>
    <w:p w14:paraId="44D7923D" w14:textId="3CE626CA" w:rsidR="002A694D" w:rsidRPr="002A694D" w:rsidRDefault="002A694D" w:rsidP="002A694D">
      <w:pPr>
        <w:spacing w:after="0"/>
        <w:jc w:val="center"/>
        <w:rPr>
          <w:rFonts w:ascii="Times New Roman" w:hAnsi="Times New Roman" w:cs="Times New Roman"/>
          <w:b/>
        </w:rPr>
      </w:pPr>
      <w:r w:rsidRPr="002A694D">
        <w:rPr>
          <w:rFonts w:ascii="Times New Roman" w:hAnsi="Times New Roman" w:cs="Times New Roman"/>
          <w:b/>
        </w:rPr>
        <w:t>American College of Radiology</w:t>
      </w:r>
    </w:p>
    <w:p w14:paraId="3E1B6B0A" w14:textId="74A59AAE" w:rsidR="002A694D" w:rsidRPr="002A694D" w:rsidRDefault="002A694D" w:rsidP="002A694D">
      <w:pPr>
        <w:spacing w:after="0"/>
        <w:jc w:val="center"/>
        <w:rPr>
          <w:rFonts w:ascii="Times New Roman" w:hAnsi="Times New Roman" w:cs="Times New Roman"/>
          <w:b/>
        </w:rPr>
      </w:pPr>
      <w:r w:rsidRPr="002A694D">
        <w:rPr>
          <w:rFonts w:ascii="Times New Roman" w:hAnsi="Times New Roman" w:cs="Times New Roman"/>
          <w:b/>
        </w:rPr>
        <w:t>American Society of Anesthesiology</w:t>
      </w:r>
    </w:p>
    <w:p w14:paraId="3ED95C6F" w14:textId="77777777" w:rsidR="00053D35" w:rsidRDefault="00053D35" w:rsidP="00053D35">
      <w:pPr>
        <w:spacing w:after="0"/>
        <w:rPr>
          <w:rFonts w:ascii="Times New Roman" w:hAnsi="Times New Roman" w:cs="Times New Roman"/>
          <w:b/>
        </w:rPr>
      </w:pPr>
    </w:p>
    <w:p w14:paraId="33BBEBC3" w14:textId="77777777" w:rsidR="00053D35" w:rsidRPr="00053D35" w:rsidRDefault="00053D35" w:rsidP="00F93861">
      <w:pPr>
        <w:spacing w:after="0" w:line="240" w:lineRule="auto"/>
        <w:rPr>
          <w:rFonts w:ascii="Times New Roman" w:hAnsi="Times New Roman" w:cs="Times New Roman"/>
          <w:b/>
        </w:rPr>
      </w:pPr>
      <w:r w:rsidRPr="00053D35">
        <w:rPr>
          <w:rFonts w:ascii="Times New Roman" w:hAnsi="Times New Roman" w:cs="Times New Roman"/>
          <w:b/>
        </w:rPr>
        <w:t>This document outlines those provisions that should be included in any legislation designed to address out of network reimbursement and some options for dealing with the issue. These suggested strategies are intended to be for general guidance only; state-specific laws/issues might mandate that some considerations be changed. States should take steps to assess what policies will work best in their given political climate. Consultation with knowledgeable counsel and professional advisors is highly recommended.</w:t>
      </w:r>
    </w:p>
    <w:p w14:paraId="4B505EB9" w14:textId="77777777" w:rsidR="00053D35" w:rsidRPr="00053D35" w:rsidRDefault="00053D35" w:rsidP="00053D35">
      <w:pPr>
        <w:spacing w:after="0"/>
        <w:rPr>
          <w:rFonts w:ascii="Times New Roman" w:hAnsi="Times New Roman" w:cs="Times New Roman"/>
          <w:b/>
        </w:rPr>
      </w:pPr>
    </w:p>
    <w:p w14:paraId="654EB29A" w14:textId="7A918FEB" w:rsidR="00053D35" w:rsidRPr="00994125" w:rsidRDefault="00053D35" w:rsidP="00F93861">
      <w:pPr>
        <w:pStyle w:val="ListParagraph"/>
        <w:numPr>
          <w:ilvl w:val="0"/>
          <w:numId w:val="1"/>
        </w:numPr>
        <w:spacing w:after="0"/>
        <w:rPr>
          <w:rFonts w:ascii="Times New Roman" w:hAnsi="Times New Roman" w:cs="Times New Roman"/>
        </w:rPr>
      </w:pPr>
      <w:r w:rsidRPr="00994125">
        <w:rPr>
          <w:rFonts w:ascii="Times New Roman" w:hAnsi="Times New Roman" w:cs="Times New Roman"/>
        </w:rPr>
        <w:t xml:space="preserve">If legislation is likely to </w:t>
      </w:r>
      <w:r w:rsidR="0086195F" w:rsidRPr="00994125">
        <w:rPr>
          <w:rFonts w:ascii="Times New Roman" w:hAnsi="Times New Roman" w:cs="Times New Roman"/>
        </w:rPr>
        <w:t xml:space="preserve">restrict </w:t>
      </w:r>
      <w:r w:rsidRPr="00994125">
        <w:rPr>
          <w:rFonts w:ascii="Times New Roman" w:hAnsi="Times New Roman" w:cs="Times New Roman"/>
        </w:rPr>
        <w:t>balance billing, the following provisions should be included:</w:t>
      </w:r>
    </w:p>
    <w:p w14:paraId="17269E28" w14:textId="77777777" w:rsidR="00F93861" w:rsidRPr="00F93861" w:rsidRDefault="00F93861" w:rsidP="00F93861">
      <w:pPr>
        <w:pStyle w:val="ListParagraph"/>
        <w:spacing w:after="0"/>
        <w:ind w:left="1080"/>
        <w:rPr>
          <w:rFonts w:ascii="Times New Roman" w:hAnsi="Times New Roman" w:cs="Times New Roman"/>
          <w:sz w:val="12"/>
        </w:rPr>
      </w:pPr>
    </w:p>
    <w:p w14:paraId="3F8E20B3" w14:textId="77777777" w:rsidR="00053D35" w:rsidRDefault="00053D35" w:rsidP="00F93861">
      <w:pPr>
        <w:pStyle w:val="ListParagraph"/>
        <w:numPr>
          <w:ilvl w:val="1"/>
          <w:numId w:val="1"/>
        </w:numPr>
        <w:spacing w:after="0"/>
        <w:rPr>
          <w:rFonts w:ascii="Times New Roman" w:hAnsi="Times New Roman" w:cs="Times New Roman"/>
        </w:rPr>
      </w:pPr>
      <w:r w:rsidRPr="00053D35">
        <w:rPr>
          <w:rFonts w:ascii="Times New Roman" w:hAnsi="Times New Roman" w:cs="Times New Roman"/>
        </w:rPr>
        <w:t xml:space="preserve">A defined </w:t>
      </w:r>
      <w:r w:rsidR="00795FA9">
        <w:rPr>
          <w:rFonts w:ascii="Times New Roman" w:hAnsi="Times New Roman" w:cs="Times New Roman"/>
        </w:rPr>
        <w:t xml:space="preserve">transparent, enforceable, and </w:t>
      </w:r>
      <w:r w:rsidRPr="00053D35">
        <w:rPr>
          <w:rFonts w:ascii="Times New Roman" w:hAnsi="Times New Roman" w:cs="Times New Roman"/>
        </w:rPr>
        <w:t>acceptable minimum benefit standard (MBS) for out of network services.</w:t>
      </w:r>
    </w:p>
    <w:p w14:paraId="4A894765" w14:textId="77777777" w:rsidR="00F93861" w:rsidRPr="00F93861" w:rsidRDefault="00F93861" w:rsidP="00F93861">
      <w:pPr>
        <w:pStyle w:val="ListParagraph"/>
        <w:spacing w:after="0"/>
        <w:ind w:left="1440"/>
        <w:rPr>
          <w:rFonts w:ascii="Times New Roman" w:hAnsi="Times New Roman" w:cs="Times New Roman"/>
          <w:sz w:val="12"/>
        </w:rPr>
      </w:pPr>
    </w:p>
    <w:p w14:paraId="0F84DBC4" w14:textId="5F3A367B" w:rsidR="00F93861" w:rsidRDefault="00053D35" w:rsidP="00F93861">
      <w:pPr>
        <w:pStyle w:val="ListParagraph"/>
        <w:numPr>
          <w:ilvl w:val="1"/>
          <w:numId w:val="1"/>
        </w:numPr>
        <w:spacing w:after="0"/>
        <w:rPr>
          <w:rFonts w:ascii="Times New Roman" w:hAnsi="Times New Roman" w:cs="Times New Roman"/>
        </w:rPr>
      </w:pPr>
      <w:r w:rsidRPr="00053D35">
        <w:rPr>
          <w:rFonts w:ascii="Times New Roman" w:hAnsi="Times New Roman" w:cs="Times New Roman"/>
        </w:rPr>
        <w:t xml:space="preserve">With a Connecticut styled MBS, </w:t>
      </w:r>
      <w:r w:rsidR="00D66B41">
        <w:rPr>
          <w:rFonts w:ascii="Times New Roman" w:hAnsi="Times New Roman" w:cs="Times New Roman"/>
        </w:rPr>
        <w:t>mediation may</w:t>
      </w:r>
      <w:r w:rsidRPr="00053D35">
        <w:rPr>
          <w:rFonts w:ascii="Times New Roman" w:hAnsi="Times New Roman" w:cs="Times New Roman"/>
        </w:rPr>
        <w:t xml:space="preserve"> not </w:t>
      </w:r>
      <w:r w:rsidR="00D66B41">
        <w:rPr>
          <w:rFonts w:ascii="Times New Roman" w:hAnsi="Times New Roman" w:cs="Times New Roman"/>
        </w:rPr>
        <w:t xml:space="preserve">be </w:t>
      </w:r>
      <w:r w:rsidRPr="00053D35">
        <w:rPr>
          <w:rFonts w:ascii="Times New Roman" w:hAnsi="Times New Roman" w:cs="Times New Roman"/>
        </w:rPr>
        <w:t>necessary as patients are protected from billing amounts (except for their co-insurance and/or deductible [collectively “cost sharing”]) and insurance companies must reimburse the MBS.</w:t>
      </w:r>
      <w:r w:rsidR="003914A4" w:rsidRPr="003914A4">
        <w:rPr>
          <w:rStyle w:val="EndnoteReference"/>
          <w:rFonts w:ascii="Times New Roman" w:hAnsi="Times New Roman" w:cs="Times New Roman"/>
        </w:rPr>
        <w:t xml:space="preserve"> </w:t>
      </w:r>
      <w:r w:rsidR="003914A4">
        <w:rPr>
          <w:rStyle w:val="EndnoteReference"/>
          <w:rFonts w:ascii="Times New Roman" w:hAnsi="Times New Roman" w:cs="Times New Roman"/>
        </w:rPr>
        <w:endnoteReference w:id="1"/>
      </w:r>
    </w:p>
    <w:p w14:paraId="76EF9B28" w14:textId="77777777" w:rsidR="00053D35" w:rsidRPr="00053D35" w:rsidRDefault="00053D35" w:rsidP="00F93861">
      <w:pPr>
        <w:pStyle w:val="ListParagraph"/>
        <w:spacing w:after="0"/>
        <w:ind w:left="1440"/>
        <w:rPr>
          <w:rFonts w:ascii="Times New Roman" w:hAnsi="Times New Roman" w:cs="Times New Roman"/>
        </w:rPr>
      </w:pPr>
      <w:r w:rsidRPr="00053D35">
        <w:rPr>
          <w:rFonts w:ascii="Times New Roman" w:hAnsi="Times New Roman" w:cs="Times New Roman"/>
        </w:rPr>
        <w:t xml:space="preserve"> </w:t>
      </w:r>
    </w:p>
    <w:p w14:paraId="61204D22" w14:textId="388782EE" w:rsidR="00053D35" w:rsidRDefault="00053D35" w:rsidP="00F93861">
      <w:pPr>
        <w:pStyle w:val="ListParagraph"/>
        <w:numPr>
          <w:ilvl w:val="1"/>
          <w:numId w:val="1"/>
        </w:numPr>
        <w:spacing w:after="0"/>
        <w:rPr>
          <w:rFonts w:ascii="Times New Roman" w:hAnsi="Times New Roman" w:cs="Times New Roman"/>
        </w:rPr>
      </w:pPr>
      <w:r w:rsidRPr="00053D35">
        <w:rPr>
          <w:rFonts w:ascii="Times New Roman" w:hAnsi="Times New Roman" w:cs="Times New Roman"/>
        </w:rPr>
        <w:t xml:space="preserve">If an MBS is not achieved and </w:t>
      </w:r>
      <w:r w:rsidR="00D66B41">
        <w:rPr>
          <w:rFonts w:ascii="Times New Roman" w:hAnsi="Times New Roman" w:cs="Times New Roman"/>
        </w:rPr>
        <w:t>mediation</w:t>
      </w:r>
      <w:r w:rsidR="00D66B41" w:rsidRPr="00053D35">
        <w:rPr>
          <w:rFonts w:ascii="Times New Roman" w:hAnsi="Times New Roman" w:cs="Times New Roman"/>
        </w:rPr>
        <w:t xml:space="preserve"> </w:t>
      </w:r>
      <w:r w:rsidRPr="00053D35">
        <w:rPr>
          <w:rFonts w:ascii="Times New Roman" w:hAnsi="Times New Roman" w:cs="Times New Roman"/>
        </w:rPr>
        <w:t xml:space="preserve">is required, a requirement that </w:t>
      </w:r>
      <w:r w:rsidR="00D66B41">
        <w:rPr>
          <w:rFonts w:ascii="Times New Roman" w:hAnsi="Times New Roman" w:cs="Times New Roman"/>
        </w:rPr>
        <w:t>mediation</w:t>
      </w:r>
      <w:r w:rsidR="00D66B41" w:rsidRPr="00053D35">
        <w:rPr>
          <w:rFonts w:ascii="Times New Roman" w:hAnsi="Times New Roman" w:cs="Times New Roman"/>
        </w:rPr>
        <w:t xml:space="preserve"> </w:t>
      </w:r>
      <w:r w:rsidRPr="00053D35">
        <w:rPr>
          <w:rFonts w:ascii="Times New Roman" w:hAnsi="Times New Roman" w:cs="Times New Roman"/>
        </w:rPr>
        <w:t xml:space="preserve">be conducted by qualified professionals with healthcare claims experience, that it be resolved within 30 days of dispute submission, and that physicians can present multiple claims in a single hearing with an insurer so that they don’t have to incur the time and expense of disputing each claim individually. Also any dollar threshold, above which </w:t>
      </w:r>
      <w:r w:rsidR="00300DE7">
        <w:rPr>
          <w:rFonts w:ascii="Times New Roman" w:hAnsi="Times New Roman" w:cs="Times New Roman"/>
        </w:rPr>
        <w:t>mediation</w:t>
      </w:r>
      <w:r w:rsidR="00300DE7" w:rsidRPr="00053D35">
        <w:rPr>
          <w:rFonts w:ascii="Times New Roman" w:hAnsi="Times New Roman" w:cs="Times New Roman"/>
        </w:rPr>
        <w:t xml:space="preserve"> </w:t>
      </w:r>
      <w:r w:rsidR="003914A4">
        <w:rPr>
          <w:rFonts w:ascii="Times New Roman" w:hAnsi="Times New Roman" w:cs="Times New Roman"/>
        </w:rPr>
        <w:t>would be permitted, e.g. Texas</w:t>
      </w:r>
      <w:r w:rsidRPr="00053D35">
        <w:rPr>
          <w:rFonts w:ascii="Times New Roman" w:hAnsi="Times New Roman" w:cs="Times New Roman"/>
        </w:rPr>
        <w:t xml:space="preserve">, should be determined per CPT code and not per patient encounter. </w:t>
      </w:r>
      <w:r w:rsidR="00795FA9">
        <w:rPr>
          <w:rFonts w:ascii="Times New Roman" w:hAnsi="Times New Roman" w:cs="Times New Roman"/>
        </w:rPr>
        <w:t>Plans should be prohibited from sending</w:t>
      </w:r>
      <w:r w:rsidR="007A7CC9">
        <w:rPr>
          <w:rFonts w:ascii="Times New Roman" w:hAnsi="Times New Roman" w:cs="Times New Roman"/>
        </w:rPr>
        <w:t xml:space="preserve"> </w:t>
      </w:r>
      <w:r w:rsidRPr="00053D35">
        <w:rPr>
          <w:rFonts w:ascii="Times New Roman" w:hAnsi="Times New Roman" w:cs="Times New Roman"/>
        </w:rPr>
        <w:t>false, misleading, or confusing information in EOB’s to patients.</w:t>
      </w:r>
    </w:p>
    <w:p w14:paraId="2F3BF814" w14:textId="77777777" w:rsidR="00F93861" w:rsidRPr="00F93861" w:rsidRDefault="00F93861" w:rsidP="00F93861">
      <w:pPr>
        <w:pStyle w:val="ListParagraph"/>
        <w:spacing w:after="0"/>
        <w:ind w:left="1440"/>
        <w:rPr>
          <w:rFonts w:ascii="Times New Roman" w:hAnsi="Times New Roman" w:cs="Times New Roman"/>
          <w:sz w:val="12"/>
        </w:rPr>
      </w:pPr>
    </w:p>
    <w:p w14:paraId="2AA8F23B" w14:textId="77777777" w:rsidR="00053D35" w:rsidRPr="00053D35" w:rsidRDefault="00053D35" w:rsidP="00F93861">
      <w:pPr>
        <w:pStyle w:val="ListParagraph"/>
        <w:numPr>
          <w:ilvl w:val="1"/>
          <w:numId w:val="1"/>
        </w:numPr>
        <w:spacing w:after="0"/>
        <w:rPr>
          <w:rFonts w:ascii="Times New Roman" w:hAnsi="Times New Roman" w:cs="Times New Roman"/>
        </w:rPr>
      </w:pPr>
      <w:r w:rsidRPr="00053D35">
        <w:rPr>
          <w:rFonts w:ascii="Times New Roman" w:hAnsi="Times New Roman" w:cs="Times New Roman"/>
        </w:rPr>
        <w:t>Insurers should be required to pay the health care provider directly rather than send the payment to their consumer and to pay the claims as billed</w:t>
      </w:r>
      <w:r w:rsidR="00795FA9">
        <w:rPr>
          <w:rFonts w:ascii="Times New Roman" w:hAnsi="Times New Roman" w:cs="Times New Roman"/>
        </w:rPr>
        <w:t xml:space="preserve"> and coded</w:t>
      </w:r>
      <w:r w:rsidRPr="00053D35">
        <w:rPr>
          <w:rFonts w:ascii="Times New Roman" w:hAnsi="Times New Roman" w:cs="Times New Roman"/>
        </w:rPr>
        <w:t>.</w:t>
      </w:r>
    </w:p>
    <w:p w14:paraId="2E61888B" w14:textId="77777777" w:rsidR="00053D35" w:rsidRPr="00053D35" w:rsidRDefault="00053D35" w:rsidP="00F93861">
      <w:pPr>
        <w:pStyle w:val="ListParagraph"/>
        <w:spacing w:after="0"/>
        <w:ind w:left="1440"/>
        <w:rPr>
          <w:rFonts w:ascii="Times New Roman" w:hAnsi="Times New Roman" w:cs="Times New Roman"/>
        </w:rPr>
      </w:pPr>
    </w:p>
    <w:p w14:paraId="6EBFFE6E" w14:textId="62ED7126" w:rsidR="00053D35" w:rsidRPr="00994125" w:rsidRDefault="0086195F" w:rsidP="00F93861">
      <w:pPr>
        <w:pStyle w:val="ListParagraph"/>
        <w:numPr>
          <w:ilvl w:val="0"/>
          <w:numId w:val="1"/>
        </w:numPr>
        <w:spacing w:after="0"/>
        <w:rPr>
          <w:rFonts w:ascii="Times New Roman" w:hAnsi="Times New Roman" w:cs="Times New Roman"/>
        </w:rPr>
      </w:pPr>
      <w:r w:rsidRPr="00994125">
        <w:rPr>
          <w:rFonts w:ascii="Times New Roman" w:hAnsi="Times New Roman" w:cs="Times New Roman"/>
        </w:rPr>
        <w:t xml:space="preserve">Provisions to consider including in legislation expressly prohibiting </w:t>
      </w:r>
      <w:r w:rsidR="00053D35" w:rsidRPr="00994125">
        <w:rPr>
          <w:rFonts w:ascii="Times New Roman" w:hAnsi="Times New Roman" w:cs="Times New Roman"/>
        </w:rPr>
        <w:t>balance billing:</w:t>
      </w:r>
    </w:p>
    <w:p w14:paraId="5690BC2B" w14:textId="77777777" w:rsidR="00F93861" w:rsidRPr="00F93861" w:rsidRDefault="00F93861" w:rsidP="00F93861">
      <w:pPr>
        <w:pStyle w:val="ListParagraph"/>
        <w:spacing w:after="0"/>
        <w:ind w:left="1080"/>
        <w:rPr>
          <w:rFonts w:ascii="Times New Roman" w:hAnsi="Times New Roman" w:cs="Times New Roman"/>
          <w:sz w:val="12"/>
        </w:rPr>
      </w:pPr>
    </w:p>
    <w:p w14:paraId="098FA15B" w14:textId="77777777" w:rsidR="00053D35" w:rsidRDefault="00137C32" w:rsidP="00137C32">
      <w:pPr>
        <w:pStyle w:val="ListParagraph"/>
        <w:numPr>
          <w:ilvl w:val="1"/>
          <w:numId w:val="1"/>
        </w:numPr>
        <w:spacing w:after="0"/>
        <w:rPr>
          <w:rFonts w:ascii="Times New Roman" w:hAnsi="Times New Roman" w:cs="Times New Roman"/>
        </w:rPr>
      </w:pPr>
      <w:r w:rsidRPr="00137C32">
        <w:rPr>
          <w:rFonts w:ascii="Times New Roman" w:hAnsi="Times New Roman" w:cs="Times New Roman"/>
        </w:rPr>
        <w:t xml:space="preserve">Accepting a plan in which </w:t>
      </w:r>
      <w:r w:rsidR="0086195F">
        <w:rPr>
          <w:rFonts w:ascii="Times New Roman" w:hAnsi="Times New Roman" w:cs="Times New Roman"/>
        </w:rPr>
        <w:t xml:space="preserve">a minimum benefit standard for </w:t>
      </w:r>
      <w:r w:rsidRPr="00137C32">
        <w:rPr>
          <w:rFonts w:ascii="Times New Roman" w:hAnsi="Times New Roman" w:cs="Times New Roman"/>
        </w:rPr>
        <w:t>out of network payment is the 80th percentile of an independent database by geographic region (such as F</w:t>
      </w:r>
      <w:r w:rsidR="007A7CC9">
        <w:rPr>
          <w:rFonts w:ascii="Times New Roman" w:hAnsi="Times New Roman" w:cs="Times New Roman"/>
        </w:rPr>
        <w:t>AIR H</w:t>
      </w:r>
      <w:r w:rsidRPr="00137C32">
        <w:rPr>
          <w:rFonts w:ascii="Times New Roman" w:hAnsi="Times New Roman" w:cs="Times New Roman"/>
        </w:rPr>
        <w:t>ealth).</w:t>
      </w:r>
    </w:p>
    <w:p w14:paraId="662DCA77" w14:textId="77777777" w:rsidR="00F93861" w:rsidRPr="00F93861" w:rsidRDefault="00F93861" w:rsidP="00F93861">
      <w:pPr>
        <w:pStyle w:val="ListParagraph"/>
        <w:spacing w:after="0"/>
        <w:ind w:left="1440"/>
        <w:rPr>
          <w:rFonts w:ascii="Times New Roman" w:hAnsi="Times New Roman" w:cs="Times New Roman"/>
          <w:sz w:val="12"/>
        </w:rPr>
      </w:pPr>
    </w:p>
    <w:p w14:paraId="05BD3018" w14:textId="72F0D02C" w:rsidR="00053D35" w:rsidRDefault="00053D35" w:rsidP="00F93861">
      <w:pPr>
        <w:pStyle w:val="ListParagraph"/>
        <w:numPr>
          <w:ilvl w:val="1"/>
          <w:numId w:val="1"/>
        </w:numPr>
        <w:spacing w:after="0"/>
        <w:rPr>
          <w:rFonts w:ascii="Times New Roman" w:hAnsi="Times New Roman" w:cs="Times New Roman"/>
        </w:rPr>
      </w:pPr>
      <w:r w:rsidRPr="00053D35">
        <w:rPr>
          <w:rFonts w:ascii="Times New Roman" w:hAnsi="Times New Roman" w:cs="Times New Roman"/>
        </w:rPr>
        <w:t xml:space="preserve">Using a dollar threshold to define when an OON claim must be paid in full or is subject to </w:t>
      </w:r>
      <w:r w:rsidR="00300DE7">
        <w:rPr>
          <w:rFonts w:ascii="Times New Roman" w:hAnsi="Times New Roman" w:cs="Times New Roman"/>
        </w:rPr>
        <w:t>mediation</w:t>
      </w:r>
      <w:r w:rsidR="00FF138C">
        <w:rPr>
          <w:rFonts w:ascii="Times New Roman" w:hAnsi="Times New Roman" w:cs="Times New Roman"/>
        </w:rPr>
        <w:t xml:space="preserve"> (e.g. Texas $500 threshold</w:t>
      </w:r>
      <w:r w:rsidRPr="00053D35">
        <w:rPr>
          <w:rFonts w:ascii="Times New Roman" w:hAnsi="Times New Roman" w:cs="Times New Roman"/>
        </w:rPr>
        <w:t xml:space="preserve"> for health insurance companies, patients or providers to utilize </w:t>
      </w:r>
      <w:r w:rsidR="00300DE7">
        <w:rPr>
          <w:rFonts w:ascii="Times New Roman" w:hAnsi="Times New Roman" w:cs="Times New Roman"/>
        </w:rPr>
        <w:t>mediation</w:t>
      </w:r>
      <w:r w:rsidRPr="00053D35">
        <w:rPr>
          <w:rFonts w:ascii="Times New Roman" w:hAnsi="Times New Roman" w:cs="Times New Roman"/>
        </w:rPr>
        <w:t>.</w:t>
      </w:r>
      <w:r w:rsidR="00FF138C">
        <w:rPr>
          <w:rStyle w:val="EndnoteReference"/>
          <w:rFonts w:ascii="Times New Roman" w:hAnsi="Times New Roman" w:cs="Times New Roman"/>
        </w:rPr>
        <w:endnoteReference w:id="2"/>
      </w:r>
      <w:r w:rsidR="00FF138C">
        <w:rPr>
          <w:rFonts w:ascii="Times New Roman" w:hAnsi="Times New Roman" w:cs="Times New Roman"/>
        </w:rPr>
        <w:t>)</w:t>
      </w:r>
      <w:r w:rsidRPr="00053D35">
        <w:rPr>
          <w:rFonts w:ascii="Times New Roman" w:hAnsi="Times New Roman" w:cs="Times New Roman"/>
        </w:rPr>
        <w:t xml:space="preserve">  This threshold should be clearly defined to be </w:t>
      </w:r>
      <w:r w:rsidRPr="00053D35">
        <w:rPr>
          <w:rFonts w:ascii="Times New Roman" w:hAnsi="Times New Roman" w:cs="Times New Roman"/>
          <w:b/>
          <w:u w:val="single"/>
        </w:rPr>
        <w:t xml:space="preserve">after </w:t>
      </w:r>
      <w:r w:rsidRPr="00053D35">
        <w:rPr>
          <w:rFonts w:ascii="Times New Roman" w:hAnsi="Times New Roman" w:cs="Times New Roman"/>
        </w:rPr>
        <w:t>determination by the plan of the OON allowable or MBS, the patient’s deductible, co-insurance and/or co-payments (i.e. a threshold for adjudicating a balance bill).</w:t>
      </w:r>
    </w:p>
    <w:p w14:paraId="45EABBAC" w14:textId="77777777" w:rsidR="00F93861" w:rsidRPr="00F93861" w:rsidRDefault="00F93861" w:rsidP="00F93861">
      <w:pPr>
        <w:pStyle w:val="ListParagraph"/>
        <w:spacing w:after="0"/>
        <w:ind w:left="1440"/>
        <w:rPr>
          <w:rFonts w:ascii="Times New Roman" w:hAnsi="Times New Roman" w:cs="Times New Roman"/>
          <w:sz w:val="12"/>
        </w:rPr>
      </w:pPr>
    </w:p>
    <w:p w14:paraId="6E7E12FB" w14:textId="24304C5C" w:rsidR="00EB7FEC" w:rsidRDefault="00053D35" w:rsidP="00FF138C">
      <w:pPr>
        <w:pStyle w:val="ListParagraph"/>
        <w:numPr>
          <w:ilvl w:val="1"/>
          <w:numId w:val="1"/>
        </w:numPr>
        <w:spacing w:after="0"/>
        <w:rPr>
          <w:rFonts w:ascii="Times New Roman" w:hAnsi="Times New Roman" w:cs="Times New Roman"/>
        </w:rPr>
      </w:pPr>
      <w:r w:rsidRPr="00053D35">
        <w:rPr>
          <w:rFonts w:ascii="Times New Roman" w:hAnsi="Times New Roman" w:cs="Times New Roman"/>
        </w:rPr>
        <w:lastRenderedPageBreak/>
        <w:t>Using for all hospital based services the “greatest of three” standard such as was included in recent Connecticut legislation for emergency services, should include a clear definition for the second standard (what the plan usually pays for OON benefits) as being based on the lesser of the provider’s charge or the 80</w:t>
      </w:r>
      <w:r w:rsidRPr="00053D35">
        <w:rPr>
          <w:rFonts w:ascii="Times New Roman" w:hAnsi="Times New Roman" w:cs="Times New Roman"/>
          <w:vertAlign w:val="superscript"/>
        </w:rPr>
        <w:t>th</w:t>
      </w:r>
      <w:r w:rsidRPr="00053D35">
        <w:rPr>
          <w:rFonts w:ascii="Times New Roman" w:hAnsi="Times New Roman" w:cs="Times New Roman"/>
        </w:rPr>
        <w:t xml:space="preserve"> percentile of usual and customary charges (using a FAIR Health type database)</w:t>
      </w:r>
      <w:r w:rsidR="00F93861">
        <w:rPr>
          <w:rFonts w:ascii="Times New Roman" w:hAnsi="Times New Roman" w:cs="Times New Roman"/>
        </w:rPr>
        <w:t>.</w:t>
      </w:r>
    </w:p>
    <w:p w14:paraId="50505ADF" w14:textId="77777777" w:rsidR="00FF138C" w:rsidRPr="00FF138C" w:rsidRDefault="00FF138C" w:rsidP="00FF138C">
      <w:pPr>
        <w:pStyle w:val="ListParagraph"/>
        <w:rPr>
          <w:rFonts w:ascii="Times New Roman" w:hAnsi="Times New Roman" w:cs="Times New Roman"/>
        </w:rPr>
      </w:pPr>
    </w:p>
    <w:p w14:paraId="6E4E639C" w14:textId="77777777" w:rsidR="00FF138C" w:rsidRPr="00FF138C" w:rsidRDefault="00FF138C" w:rsidP="00FF138C">
      <w:pPr>
        <w:pStyle w:val="ListParagraph"/>
        <w:spacing w:after="0"/>
        <w:ind w:left="1080"/>
        <w:rPr>
          <w:rFonts w:ascii="Times New Roman" w:hAnsi="Times New Roman" w:cs="Times New Roman"/>
        </w:rPr>
      </w:pPr>
    </w:p>
    <w:p w14:paraId="1B1112F4" w14:textId="1E3CCA17" w:rsidR="00A45F38" w:rsidRDefault="00A45F38" w:rsidP="00994125">
      <w:pPr>
        <w:pStyle w:val="ListParagraph"/>
        <w:numPr>
          <w:ilvl w:val="1"/>
          <w:numId w:val="1"/>
        </w:numPr>
        <w:spacing w:after="0"/>
        <w:rPr>
          <w:rFonts w:ascii="Times New Roman" w:hAnsi="Times New Roman" w:cs="Times New Roman"/>
        </w:rPr>
      </w:pPr>
      <w:r w:rsidRPr="00EB7FEC">
        <w:rPr>
          <w:rFonts w:ascii="Times New Roman" w:hAnsi="Times New Roman" w:cs="Times New Roman"/>
        </w:rPr>
        <w:t>Regarding the legislative approac</w:t>
      </w:r>
      <w:r w:rsidR="00B95D82" w:rsidRPr="00EB7FEC">
        <w:rPr>
          <w:rFonts w:ascii="Times New Roman" w:hAnsi="Times New Roman" w:cs="Times New Roman"/>
        </w:rPr>
        <w:t>hes described in 2(a) and 2(c),</w:t>
      </w:r>
      <w:r w:rsidRPr="00EB7FEC">
        <w:rPr>
          <w:rFonts w:ascii="Times New Roman" w:hAnsi="Times New Roman" w:cs="Times New Roman"/>
        </w:rPr>
        <w:t xml:space="preserve"> a provision could be added to allow physicians in rare instances involving extraordinary circumstances related to the nature and scope of the services provided, to pursue a mediation process if the physician believes that the MBS does not adequately reflect the value of those services.  Such a mediation process must be in accordance with the standards described above.</w:t>
      </w:r>
    </w:p>
    <w:p w14:paraId="0735201B" w14:textId="77777777" w:rsidR="00FF138C" w:rsidRPr="00FF138C" w:rsidRDefault="00FF138C" w:rsidP="00FF138C">
      <w:pPr>
        <w:spacing w:after="0"/>
        <w:rPr>
          <w:rFonts w:ascii="Times New Roman" w:hAnsi="Times New Roman" w:cs="Times New Roman"/>
        </w:rPr>
      </w:pPr>
    </w:p>
    <w:sectPr w:rsidR="00FF138C" w:rsidRPr="00FF138C" w:rsidSect="00167E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4D59F" w15:done="0"/>
  <w15:commentEx w15:paraId="7910C80B" w15:done="0"/>
  <w15:commentEx w15:paraId="13D7510C" w15:done="0"/>
  <w15:commentEx w15:paraId="464D075C" w15:done="0"/>
  <w15:commentEx w15:paraId="142031A3" w15:done="0"/>
  <w15:commentEx w15:paraId="321CEC31" w15:done="0"/>
  <w15:commentEx w15:paraId="2753A7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AECF8" w14:textId="77777777" w:rsidR="004A0443" w:rsidRDefault="004A0443" w:rsidP="00053D35">
      <w:pPr>
        <w:spacing w:after="0" w:line="240" w:lineRule="auto"/>
      </w:pPr>
      <w:r>
        <w:separator/>
      </w:r>
    </w:p>
  </w:endnote>
  <w:endnote w:type="continuationSeparator" w:id="0">
    <w:p w14:paraId="5FF85978" w14:textId="77777777" w:rsidR="004A0443" w:rsidRDefault="004A0443" w:rsidP="00053D35">
      <w:pPr>
        <w:spacing w:after="0" w:line="240" w:lineRule="auto"/>
      </w:pPr>
      <w:r>
        <w:continuationSeparator/>
      </w:r>
    </w:p>
  </w:endnote>
  <w:endnote w:id="1">
    <w:p w14:paraId="4FFA9894" w14:textId="77777777" w:rsidR="00FF138C" w:rsidRPr="00FF138C" w:rsidRDefault="003914A4" w:rsidP="003914A4">
      <w:pPr>
        <w:spacing w:after="0"/>
        <w:rPr>
          <w:rFonts w:cstheme="minorHAnsi"/>
          <w:sz w:val="20"/>
          <w:szCs w:val="20"/>
        </w:rPr>
      </w:pPr>
      <w:r>
        <w:rPr>
          <w:rStyle w:val="EndnoteReference"/>
        </w:rPr>
        <w:endnoteRef/>
      </w:r>
      <w:r>
        <w:t xml:space="preserve"> </w:t>
      </w:r>
      <w:hyperlink r:id="rId1" w:history="1">
        <w:r w:rsidRPr="00F168DC">
          <w:rPr>
            <w:rFonts w:cstheme="minorHAnsi"/>
            <w:color w:val="0563C1" w:themeColor="hyperlink"/>
            <w:sz w:val="20"/>
            <w:szCs w:val="20"/>
            <w:u w:val="single"/>
          </w:rPr>
          <w:t>Connecticut Public Act 15-146 Section 9(b)(3)</w:t>
        </w:r>
      </w:hyperlink>
    </w:p>
    <w:p w14:paraId="5BBC3B42" w14:textId="77777777" w:rsidR="003914A4" w:rsidRDefault="003914A4" w:rsidP="003914A4">
      <w:pPr>
        <w:pStyle w:val="EndnoteText"/>
      </w:pPr>
    </w:p>
  </w:endnote>
  <w:endnote w:id="2">
    <w:p w14:paraId="1B6F2313" w14:textId="65420157" w:rsidR="00FF138C" w:rsidRDefault="00FF138C">
      <w:pPr>
        <w:pStyle w:val="EndnoteText"/>
      </w:pPr>
      <w:r>
        <w:rPr>
          <w:rStyle w:val="EndnoteReference"/>
        </w:rPr>
        <w:endnoteRef/>
      </w:r>
      <w:r>
        <w:t xml:space="preserve"> </w:t>
      </w:r>
      <w:hyperlink r:id="rId2" w:history="1">
        <w:r w:rsidRPr="00F168DC">
          <w:rPr>
            <w:rStyle w:val="Hyperlink"/>
          </w:rPr>
          <w:t>Texas Insurance Code Title 8</w:t>
        </w:r>
        <w:r w:rsidR="00F168DC" w:rsidRPr="00F168DC">
          <w:rPr>
            <w:rStyle w:val="Hyperlink"/>
          </w:rPr>
          <w:t>, Subtitle F, Chapter 1467</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41EA6" w14:textId="77777777" w:rsidR="00053D35" w:rsidRDefault="00053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2E8C4" w14:textId="77777777" w:rsidR="00053D35" w:rsidRDefault="00053D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A7EFD" w14:textId="77777777" w:rsidR="00053D35" w:rsidRDefault="00053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B765E" w14:textId="77777777" w:rsidR="004A0443" w:rsidRDefault="004A0443" w:rsidP="00053D35">
      <w:pPr>
        <w:spacing w:after="0" w:line="240" w:lineRule="auto"/>
      </w:pPr>
      <w:r>
        <w:separator/>
      </w:r>
    </w:p>
  </w:footnote>
  <w:footnote w:type="continuationSeparator" w:id="0">
    <w:p w14:paraId="2E066553" w14:textId="77777777" w:rsidR="004A0443" w:rsidRDefault="004A0443" w:rsidP="00053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4D74F" w14:textId="77777777" w:rsidR="00053D35" w:rsidRDefault="00053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316087"/>
      <w:docPartObj>
        <w:docPartGallery w:val="Watermarks"/>
        <w:docPartUnique/>
      </w:docPartObj>
    </w:sdtPr>
    <w:sdtEndPr/>
    <w:sdtContent>
      <w:p w14:paraId="6E7EF01E" w14:textId="77777777" w:rsidR="00053D35" w:rsidRDefault="009E0C2F">
        <w:pPr>
          <w:pStyle w:val="Header"/>
        </w:pPr>
        <w:r>
          <w:rPr>
            <w:noProof/>
          </w:rPr>
          <w:pict w14:anchorId="388A9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0FDB4" w14:textId="77777777" w:rsidR="00053D35" w:rsidRDefault="00053D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496B"/>
    <w:multiLevelType w:val="hybridMultilevel"/>
    <w:tmpl w:val="B5C85D94"/>
    <w:lvl w:ilvl="0" w:tplc="7E24C3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220EC"/>
    <w:multiLevelType w:val="hybridMultilevel"/>
    <w:tmpl w:val="715C6FE0"/>
    <w:lvl w:ilvl="0" w:tplc="381A9EA4">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C72245"/>
    <w:multiLevelType w:val="hybridMultilevel"/>
    <w:tmpl w:val="C4A6B3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6E27E4"/>
    <w:multiLevelType w:val="hybridMultilevel"/>
    <w:tmpl w:val="A8BE17EE"/>
    <w:lvl w:ilvl="0" w:tplc="1E061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35"/>
    <w:rsid w:val="00031507"/>
    <w:rsid w:val="00053D35"/>
    <w:rsid w:val="00094D5C"/>
    <w:rsid w:val="000D323B"/>
    <w:rsid w:val="000F62BD"/>
    <w:rsid w:val="001070EF"/>
    <w:rsid w:val="00137C32"/>
    <w:rsid w:val="00167E8A"/>
    <w:rsid w:val="001C062B"/>
    <w:rsid w:val="00233985"/>
    <w:rsid w:val="00282166"/>
    <w:rsid w:val="002A694D"/>
    <w:rsid w:val="00300DE7"/>
    <w:rsid w:val="003864DD"/>
    <w:rsid w:val="003914A4"/>
    <w:rsid w:val="004A0443"/>
    <w:rsid w:val="00795FA9"/>
    <w:rsid w:val="007A7CC9"/>
    <w:rsid w:val="007C6009"/>
    <w:rsid w:val="0086195F"/>
    <w:rsid w:val="008822EA"/>
    <w:rsid w:val="00894BD2"/>
    <w:rsid w:val="009053C9"/>
    <w:rsid w:val="00921AC8"/>
    <w:rsid w:val="00926B5B"/>
    <w:rsid w:val="00942714"/>
    <w:rsid w:val="00994125"/>
    <w:rsid w:val="009E0C2F"/>
    <w:rsid w:val="00A45F38"/>
    <w:rsid w:val="00AD7484"/>
    <w:rsid w:val="00B95D82"/>
    <w:rsid w:val="00C409B9"/>
    <w:rsid w:val="00C43D54"/>
    <w:rsid w:val="00C70A7F"/>
    <w:rsid w:val="00CB4DDB"/>
    <w:rsid w:val="00CD57B1"/>
    <w:rsid w:val="00D66B41"/>
    <w:rsid w:val="00EB7FEC"/>
    <w:rsid w:val="00F168DC"/>
    <w:rsid w:val="00F93861"/>
    <w:rsid w:val="00F958A8"/>
    <w:rsid w:val="00FD09DE"/>
    <w:rsid w:val="00FF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31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D35"/>
    <w:pPr>
      <w:ind w:left="720"/>
      <w:contextualSpacing/>
    </w:pPr>
  </w:style>
  <w:style w:type="paragraph" w:styleId="Header">
    <w:name w:val="header"/>
    <w:basedOn w:val="Normal"/>
    <w:link w:val="HeaderChar"/>
    <w:uiPriority w:val="99"/>
    <w:unhideWhenUsed/>
    <w:rsid w:val="00053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D35"/>
  </w:style>
  <w:style w:type="paragraph" w:styleId="Footer">
    <w:name w:val="footer"/>
    <w:basedOn w:val="Normal"/>
    <w:link w:val="FooterChar"/>
    <w:uiPriority w:val="99"/>
    <w:unhideWhenUsed/>
    <w:rsid w:val="00053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D35"/>
  </w:style>
  <w:style w:type="paragraph" w:styleId="BalloonText">
    <w:name w:val="Balloon Text"/>
    <w:basedOn w:val="Normal"/>
    <w:link w:val="BalloonTextChar"/>
    <w:uiPriority w:val="99"/>
    <w:semiHidden/>
    <w:unhideWhenUsed/>
    <w:rsid w:val="00926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B5B"/>
    <w:rPr>
      <w:rFonts w:ascii="Segoe UI" w:hAnsi="Segoe UI" w:cs="Segoe UI"/>
      <w:sz w:val="18"/>
      <w:szCs w:val="18"/>
    </w:rPr>
  </w:style>
  <w:style w:type="character" w:styleId="CommentReference">
    <w:name w:val="annotation reference"/>
    <w:basedOn w:val="DefaultParagraphFont"/>
    <w:uiPriority w:val="99"/>
    <w:semiHidden/>
    <w:unhideWhenUsed/>
    <w:rsid w:val="00894BD2"/>
    <w:rPr>
      <w:sz w:val="16"/>
      <w:szCs w:val="16"/>
    </w:rPr>
  </w:style>
  <w:style w:type="paragraph" w:styleId="CommentText">
    <w:name w:val="annotation text"/>
    <w:basedOn w:val="Normal"/>
    <w:link w:val="CommentTextChar"/>
    <w:uiPriority w:val="99"/>
    <w:semiHidden/>
    <w:unhideWhenUsed/>
    <w:rsid w:val="00894BD2"/>
    <w:pPr>
      <w:spacing w:line="240" w:lineRule="auto"/>
    </w:pPr>
    <w:rPr>
      <w:sz w:val="20"/>
      <w:szCs w:val="20"/>
    </w:rPr>
  </w:style>
  <w:style w:type="character" w:customStyle="1" w:styleId="CommentTextChar">
    <w:name w:val="Comment Text Char"/>
    <w:basedOn w:val="DefaultParagraphFont"/>
    <w:link w:val="CommentText"/>
    <w:uiPriority w:val="99"/>
    <w:semiHidden/>
    <w:rsid w:val="00894BD2"/>
    <w:rPr>
      <w:sz w:val="20"/>
      <w:szCs w:val="20"/>
    </w:rPr>
  </w:style>
  <w:style w:type="paragraph" w:styleId="CommentSubject">
    <w:name w:val="annotation subject"/>
    <w:basedOn w:val="CommentText"/>
    <w:next w:val="CommentText"/>
    <w:link w:val="CommentSubjectChar"/>
    <w:uiPriority w:val="99"/>
    <w:semiHidden/>
    <w:unhideWhenUsed/>
    <w:rsid w:val="00894BD2"/>
    <w:rPr>
      <w:b/>
      <w:bCs/>
    </w:rPr>
  </w:style>
  <w:style w:type="character" w:customStyle="1" w:styleId="CommentSubjectChar">
    <w:name w:val="Comment Subject Char"/>
    <w:basedOn w:val="CommentTextChar"/>
    <w:link w:val="CommentSubject"/>
    <w:uiPriority w:val="99"/>
    <w:semiHidden/>
    <w:rsid w:val="00894BD2"/>
    <w:rPr>
      <w:b/>
      <w:bCs/>
      <w:sz w:val="20"/>
      <w:szCs w:val="20"/>
    </w:rPr>
  </w:style>
  <w:style w:type="character" w:styleId="Hyperlink">
    <w:name w:val="Hyperlink"/>
    <w:basedOn w:val="DefaultParagraphFont"/>
    <w:uiPriority w:val="99"/>
    <w:unhideWhenUsed/>
    <w:rsid w:val="00EB7FEC"/>
    <w:rPr>
      <w:color w:val="0563C1" w:themeColor="hyperlink"/>
      <w:u w:val="single"/>
    </w:rPr>
  </w:style>
  <w:style w:type="paragraph" w:styleId="FootnoteText">
    <w:name w:val="footnote text"/>
    <w:basedOn w:val="Normal"/>
    <w:link w:val="FootnoteTextChar"/>
    <w:uiPriority w:val="99"/>
    <w:semiHidden/>
    <w:unhideWhenUsed/>
    <w:rsid w:val="00FF1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138C"/>
    <w:rPr>
      <w:sz w:val="20"/>
      <w:szCs w:val="20"/>
    </w:rPr>
  </w:style>
  <w:style w:type="character" w:styleId="FootnoteReference">
    <w:name w:val="footnote reference"/>
    <w:basedOn w:val="DefaultParagraphFont"/>
    <w:uiPriority w:val="99"/>
    <w:semiHidden/>
    <w:unhideWhenUsed/>
    <w:rsid w:val="00FF138C"/>
    <w:rPr>
      <w:vertAlign w:val="superscript"/>
    </w:rPr>
  </w:style>
  <w:style w:type="paragraph" w:styleId="EndnoteText">
    <w:name w:val="endnote text"/>
    <w:basedOn w:val="Normal"/>
    <w:link w:val="EndnoteTextChar"/>
    <w:uiPriority w:val="99"/>
    <w:semiHidden/>
    <w:unhideWhenUsed/>
    <w:rsid w:val="00FF13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138C"/>
    <w:rPr>
      <w:sz w:val="20"/>
      <w:szCs w:val="20"/>
    </w:rPr>
  </w:style>
  <w:style w:type="character" w:styleId="EndnoteReference">
    <w:name w:val="endnote reference"/>
    <w:basedOn w:val="DefaultParagraphFont"/>
    <w:uiPriority w:val="99"/>
    <w:semiHidden/>
    <w:unhideWhenUsed/>
    <w:rsid w:val="00FF13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D35"/>
    <w:pPr>
      <w:ind w:left="720"/>
      <w:contextualSpacing/>
    </w:pPr>
  </w:style>
  <w:style w:type="paragraph" w:styleId="Header">
    <w:name w:val="header"/>
    <w:basedOn w:val="Normal"/>
    <w:link w:val="HeaderChar"/>
    <w:uiPriority w:val="99"/>
    <w:unhideWhenUsed/>
    <w:rsid w:val="00053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D35"/>
  </w:style>
  <w:style w:type="paragraph" w:styleId="Footer">
    <w:name w:val="footer"/>
    <w:basedOn w:val="Normal"/>
    <w:link w:val="FooterChar"/>
    <w:uiPriority w:val="99"/>
    <w:unhideWhenUsed/>
    <w:rsid w:val="00053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D35"/>
  </w:style>
  <w:style w:type="paragraph" w:styleId="BalloonText">
    <w:name w:val="Balloon Text"/>
    <w:basedOn w:val="Normal"/>
    <w:link w:val="BalloonTextChar"/>
    <w:uiPriority w:val="99"/>
    <w:semiHidden/>
    <w:unhideWhenUsed/>
    <w:rsid w:val="00926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B5B"/>
    <w:rPr>
      <w:rFonts w:ascii="Segoe UI" w:hAnsi="Segoe UI" w:cs="Segoe UI"/>
      <w:sz w:val="18"/>
      <w:szCs w:val="18"/>
    </w:rPr>
  </w:style>
  <w:style w:type="character" w:styleId="CommentReference">
    <w:name w:val="annotation reference"/>
    <w:basedOn w:val="DefaultParagraphFont"/>
    <w:uiPriority w:val="99"/>
    <w:semiHidden/>
    <w:unhideWhenUsed/>
    <w:rsid w:val="00894BD2"/>
    <w:rPr>
      <w:sz w:val="16"/>
      <w:szCs w:val="16"/>
    </w:rPr>
  </w:style>
  <w:style w:type="paragraph" w:styleId="CommentText">
    <w:name w:val="annotation text"/>
    <w:basedOn w:val="Normal"/>
    <w:link w:val="CommentTextChar"/>
    <w:uiPriority w:val="99"/>
    <w:semiHidden/>
    <w:unhideWhenUsed/>
    <w:rsid w:val="00894BD2"/>
    <w:pPr>
      <w:spacing w:line="240" w:lineRule="auto"/>
    </w:pPr>
    <w:rPr>
      <w:sz w:val="20"/>
      <w:szCs w:val="20"/>
    </w:rPr>
  </w:style>
  <w:style w:type="character" w:customStyle="1" w:styleId="CommentTextChar">
    <w:name w:val="Comment Text Char"/>
    <w:basedOn w:val="DefaultParagraphFont"/>
    <w:link w:val="CommentText"/>
    <w:uiPriority w:val="99"/>
    <w:semiHidden/>
    <w:rsid w:val="00894BD2"/>
    <w:rPr>
      <w:sz w:val="20"/>
      <w:szCs w:val="20"/>
    </w:rPr>
  </w:style>
  <w:style w:type="paragraph" w:styleId="CommentSubject">
    <w:name w:val="annotation subject"/>
    <w:basedOn w:val="CommentText"/>
    <w:next w:val="CommentText"/>
    <w:link w:val="CommentSubjectChar"/>
    <w:uiPriority w:val="99"/>
    <w:semiHidden/>
    <w:unhideWhenUsed/>
    <w:rsid w:val="00894BD2"/>
    <w:rPr>
      <w:b/>
      <w:bCs/>
    </w:rPr>
  </w:style>
  <w:style w:type="character" w:customStyle="1" w:styleId="CommentSubjectChar">
    <w:name w:val="Comment Subject Char"/>
    <w:basedOn w:val="CommentTextChar"/>
    <w:link w:val="CommentSubject"/>
    <w:uiPriority w:val="99"/>
    <w:semiHidden/>
    <w:rsid w:val="00894BD2"/>
    <w:rPr>
      <w:b/>
      <w:bCs/>
      <w:sz w:val="20"/>
      <w:szCs w:val="20"/>
    </w:rPr>
  </w:style>
  <w:style w:type="character" w:styleId="Hyperlink">
    <w:name w:val="Hyperlink"/>
    <w:basedOn w:val="DefaultParagraphFont"/>
    <w:uiPriority w:val="99"/>
    <w:unhideWhenUsed/>
    <w:rsid w:val="00EB7FEC"/>
    <w:rPr>
      <w:color w:val="0563C1" w:themeColor="hyperlink"/>
      <w:u w:val="single"/>
    </w:rPr>
  </w:style>
  <w:style w:type="paragraph" w:styleId="FootnoteText">
    <w:name w:val="footnote text"/>
    <w:basedOn w:val="Normal"/>
    <w:link w:val="FootnoteTextChar"/>
    <w:uiPriority w:val="99"/>
    <w:semiHidden/>
    <w:unhideWhenUsed/>
    <w:rsid w:val="00FF1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138C"/>
    <w:rPr>
      <w:sz w:val="20"/>
      <w:szCs w:val="20"/>
    </w:rPr>
  </w:style>
  <w:style w:type="character" w:styleId="FootnoteReference">
    <w:name w:val="footnote reference"/>
    <w:basedOn w:val="DefaultParagraphFont"/>
    <w:uiPriority w:val="99"/>
    <w:semiHidden/>
    <w:unhideWhenUsed/>
    <w:rsid w:val="00FF138C"/>
    <w:rPr>
      <w:vertAlign w:val="superscript"/>
    </w:rPr>
  </w:style>
  <w:style w:type="paragraph" w:styleId="EndnoteText">
    <w:name w:val="endnote text"/>
    <w:basedOn w:val="Normal"/>
    <w:link w:val="EndnoteTextChar"/>
    <w:uiPriority w:val="99"/>
    <w:semiHidden/>
    <w:unhideWhenUsed/>
    <w:rsid w:val="00FF13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138C"/>
    <w:rPr>
      <w:sz w:val="20"/>
      <w:szCs w:val="20"/>
    </w:rPr>
  </w:style>
  <w:style w:type="character" w:styleId="EndnoteReference">
    <w:name w:val="endnote reference"/>
    <w:basedOn w:val="DefaultParagraphFont"/>
    <w:uiPriority w:val="99"/>
    <w:semiHidden/>
    <w:unhideWhenUsed/>
    <w:rsid w:val="00FF1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tdi.texas.gov/consumer/cpmmediation.html" TargetMode="External"/><Relationship Id="rId1" Type="http://schemas.openxmlformats.org/officeDocument/2006/relationships/hyperlink" Target="https://www.cga.ct.gov/2015/act/pa/pdf/2015PA-00146-R00SB-00811-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55D6-FC28-4595-8504-4C8E6090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American Society of Anesthesiologists</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Hansen</dc:creator>
  <cp:lastModifiedBy>Craig Price</cp:lastModifiedBy>
  <cp:revision>4</cp:revision>
  <cp:lastPrinted>2016-11-21T22:55:00Z</cp:lastPrinted>
  <dcterms:created xsi:type="dcterms:W3CDTF">2017-01-23T17:51:00Z</dcterms:created>
  <dcterms:modified xsi:type="dcterms:W3CDTF">2017-01-23T19:52:00Z</dcterms:modified>
</cp:coreProperties>
</file>